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EB" w:rsidRPr="00891DEB" w:rsidRDefault="007C42DD" w:rsidP="00891DE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326390</wp:posOffset>
            </wp:positionV>
            <wp:extent cx="3403600" cy="1992630"/>
            <wp:effectExtent l="19050" t="0" r="6350" b="0"/>
            <wp:wrapTight wrapText="bothSides">
              <wp:wrapPolygon edited="0">
                <wp:start x="-121" y="0"/>
                <wp:lineTo x="-121" y="21476"/>
                <wp:lineTo x="21640" y="21476"/>
                <wp:lineTo x="21640" y="0"/>
                <wp:lineTo x="-12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19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DEB" w:rsidRPr="00891DEB">
        <w:rPr>
          <w:rFonts w:ascii="Times New Roman" w:hAnsi="Times New Roman" w:cs="Times New Roman"/>
          <w:b/>
          <w:sz w:val="24"/>
          <w:szCs w:val="24"/>
        </w:rPr>
        <w:t>Рекомендации родителям по эффективному общению с подростками</w:t>
      </w:r>
    </w:p>
    <w:p w:rsidR="00891DEB" w:rsidRPr="00891DEB" w:rsidRDefault="00891DEB" w:rsidP="00891D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DEB">
        <w:rPr>
          <w:rFonts w:ascii="Times New Roman" w:hAnsi="Times New Roman" w:cs="Times New Roman"/>
          <w:sz w:val="24"/>
          <w:szCs w:val="24"/>
        </w:rPr>
        <w:t>1. Проявляйте свою заинтересованность и доверие в общении с подростком. Родительская поддержка порождает доверительные отношения между детьми и родителями и влечет за собой высокую самооценку подростков, способствует успехам в учебе и нравственному развитию. Недостаточная родительская поддержка, наоборот, может привести к низкой самооценке ребенка, плохой учебе, импульсивным поступкам, слабой социальной адаптации, неустойчивому и антиобщественному поведению. Недоверие к детям, как правило, свидетельствует о том, что родители проецируют на них свои собственные страхи, тревоги и чувство вины. Неуверенные в себе родители (или пережившие определенные трудности в прошлом) больше других склонны бояться за своих детей.</w:t>
      </w:r>
    </w:p>
    <w:p w:rsidR="00891DEB" w:rsidRPr="00891DEB" w:rsidRDefault="00891DEB" w:rsidP="00891D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DEB">
        <w:rPr>
          <w:rFonts w:ascii="Times New Roman" w:hAnsi="Times New Roman" w:cs="Times New Roman"/>
          <w:sz w:val="24"/>
          <w:szCs w:val="24"/>
        </w:rPr>
        <w:t xml:space="preserve">2. Поддерживайте подростка. В отличие от награды поддержка подростку нужна даже тогда, когда он не достигает успеха. </w:t>
      </w:r>
    </w:p>
    <w:p w:rsidR="00891DEB" w:rsidRPr="00891DEB" w:rsidRDefault="00891DEB" w:rsidP="00891D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DEB">
        <w:rPr>
          <w:rFonts w:ascii="Times New Roman" w:hAnsi="Times New Roman" w:cs="Times New Roman"/>
          <w:sz w:val="24"/>
          <w:szCs w:val="24"/>
        </w:rPr>
        <w:t>3. Все замечания делайте в доброжелательном, спокойном тоне, без ярлыков. Демонстрируйте взаимное уважение.</w:t>
      </w:r>
    </w:p>
    <w:p w:rsidR="00891DEB" w:rsidRPr="00891DEB" w:rsidRDefault="00891DEB" w:rsidP="00891D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DEB">
        <w:rPr>
          <w:rFonts w:ascii="Times New Roman" w:hAnsi="Times New Roman" w:cs="Times New Roman"/>
          <w:sz w:val="24"/>
          <w:szCs w:val="24"/>
        </w:rPr>
        <w:t xml:space="preserve">4. Относитесь к ребенку как к самостоятельному и взрослому человеку. Ребенок рано иди поздно вступает в борьбу за самостоятельность, за право реализовать свои потребности и цели. Чтобы научиться договариваться с подростками, надо  обратиться к правилам активного слушания и доброжелательного общения. </w:t>
      </w:r>
    </w:p>
    <w:p w:rsidR="00891DEB" w:rsidRPr="00891DEB" w:rsidRDefault="00891DEB" w:rsidP="00891D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DEB">
        <w:rPr>
          <w:rFonts w:ascii="Times New Roman" w:hAnsi="Times New Roman" w:cs="Times New Roman"/>
          <w:sz w:val="24"/>
          <w:szCs w:val="24"/>
        </w:rPr>
        <w:t>5. Принимая взрослость и самостоятельность подростка - не сводите ее к вседозволенности. Учите подростка постановке цели, очередности их достижений. Также учите подростка самого справляться со своими трудностями.</w:t>
      </w:r>
    </w:p>
    <w:p w:rsidR="00891DEB" w:rsidRPr="00891DEB" w:rsidRDefault="00891DEB" w:rsidP="00891D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DEB">
        <w:rPr>
          <w:rFonts w:ascii="Times New Roman" w:hAnsi="Times New Roman" w:cs="Times New Roman"/>
          <w:sz w:val="24"/>
          <w:szCs w:val="24"/>
        </w:rPr>
        <w:t xml:space="preserve">6. Больше проявляйте и объясняйте свои чувства, чтобы он вас понял и принял вашу позицию. Выслушивайте. Аргументируйте свои требования. Диалог  обладает наибольшим воспитательным влиянием.  </w:t>
      </w:r>
    </w:p>
    <w:p w:rsidR="00891DEB" w:rsidRPr="00891DEB" w:rsidRDefault="00891DEB" w:rsidP="00891D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DEB">
        <w:rPr>
          <w:rFonts w:ascii="Times New Roman" w:hAnsi="Times New Roman" w:cs="Times New Roman"/>
          <w:sz w:val="24"/>
          <w:szCs w:val="24"/>
        </w:rPr>
        <w:t>7. Тесное сотрудничество  с учебным заведением. Если вас что-то беспокоит в поведении ребенка, постарайтесь как можно скорее встретиться и обсудить это с классным руководителем или со специалистами (педагогом-психологом, социальным педагогом).</w:t>
      </w:r>
    </w:p>
    <w:p w:rsidR="00891DEB" w:rsidRPr="00891DEB" w:rsidRDefault="00891DEB" w:rsidP="00891D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DEB">
        <w:rPr>
          <w:rFonts w:ascii="Times New Roman" w:hAnsi="Times New Roman" w:cs="Times New Roman"/>
          <w:sz w:val="24"/>
          <w:szCs w:val="24"/>
        </w:rPr>
        <w:t>8. Интересуйтесь, с кем общается ваш ребенок.</w:t>
      </w:r>
    </w:p>
    <w:p w:rsidR="00891DEB" w:rsidRPr="00891DEB" w:rsidRDefault="00891DEB" w:rsidP="00891D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DEB">
        <w:rPr>
          <w:rFonts w:ascii="Times New Roman" w:hAnsi="Times New Roman" w:cs="Times New Roman"/>
          <w:sz w:val="24"/>
          <w:szCs w:val="24"/>
        </w:rPr>
        <w:t xml:space="preserve">9. Демонстрируйте взаимное уважение. Взрослый должен демонстрировать доверие к подростку, уверенность в нем и уважение к нему, как к личности. </w:t>
      </w:r>
    </w:p>
    <w:p w:rsidR="002E3E2F" w:rsidRPr="00891DEB" w:rsidRDefault="00891DEB" w:rsidP="00891D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DEB">
        <w:rPr>
          <w:rFonts w:ascii="Times New Roman" w:hAnsi="Times New Roman" w:cs="Times New Roman"/>
          <w:sz w:val="24"/>
          <w:szCs w:val="24"/>
        </w:rPr>
        <w:t>10. Любите своего ребенка - подростка. Положительные эмоции в семейных отношениях связаны с близостью, привязанностью, любовью,  восприимчивостью; члены семьи при этом проявляют взаимную  заинтересованность и отзывчивость.</w:t>
      </w:r>
    </w:p>
    <w:sectPr w:rsidR="002E3E2F" w:rsidRPr="00891DEB" w:rsidSect="00650B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891DEB"/>
    <w:rsid w:val="002E3E2F"/>
    <w:rsid w:val="00650BC7"/>
    <w:rsid w:val="007C42DD"/>
    <w:rsid w:val="0089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354</Words>
  <Characters>2019</Characters>
  <Application>Microsoft Office Word</Application>
  <DocSecurity>0</DocSecurity>
  <Lines>16</Lines>
  <Paragraphs>4</Paragraphs>
  <ScaleCrop>false</ScaleCrop>
  <Company>kazanov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4</cp:revision>
  <dcterms:created xsi:type="dcterms:W3CDTF">2020-03-02T06:53:00Z</dcterms:created>
  <dcterms:modified xsi:type="dcterms:W3CDTF">2020-03-02T07:01:00Z</dcterms:modified>
</cp:coreProperties>
</file>