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C2" w:rsidRDefault="00BF0963" w:rsidP="00BF0963">
      <w:pPr>
        <w:jc w:val="center"/>
        <w:rPr>
          <w:b/>
        </w:rPr>
      </w:pPr>
      <w:r>
        <w:rPr>
          <w:b/>
        </w:rPr>
        <w:t xml:space="preserve">Календарно-тематическое планирование </w:t>
      </w:r>
    </w:p>
    <w:p w:rsidR="00BF0963" w:rsidRDefault="004504C2" w:rsidP="004504C2">
      <w:pPr>
        <w:rPr>
          <w:b/>
        </w:rPr>
      </w:pPr>
      <w:r>
        <w:rPr>
          <w:b/>
        </w:rPr>
        <w:t xml:space="preserve">Предмет </w:t>
      </w:r>
      <w:proofErr w:type="gramStart"/>
      <w:r>
        <w:rPr>
          <w:b/>
        </w:rPr>
        <w:t>:О</w:t>
      </w:r>
      <w:proofErr w:type="gramEnd"/>
      <w:r>
        <w:rPr>
          <w:b/>
        </w:rPr>
        <w:t>кружающий мир</w:t>
      </w:r>
    </w:p>
    <w:p w:rsidR="00BF0963" w:rsidRDefault="004504C2" w:rsidP="004504C2">
      <w:pPr>
        <w:rPr>
          <w:b/>
        </w:rPr>
      </w:pPr>
      <w:r>
        <w:rPr>
          <w:b/>
        </w:rPr>
        <w:t>Класс:4</w:t>
      </w:r>
    </w:p>
    <w:p w:rsidR="00BF0963" w:rsidRDefault="004504C2" w:rsidP="004504C2">
      <w:pPr>
        <w:rPr>
          <w:b/>
        </w:rPr>
      </w:pPr>
      <w:r>
        <w:rPr>
          <w:b/>
        </w:rPr>
        <w:t>2 часа в неделю (68 в год)</w:t>
      </w:r>
    </w:p>
    <w:p w:rsidR="003F5A66" w:rsidRDefault="003F5A6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896"/>
        <w:gridCol w:w="914"/>
        <w:gridCol w:w="4548"/>
        <w:gridCol w:w="2707"/>
        <w:gridCol w:w="5025"/>
      </w:tblGrid>
      <w:tr w:rsidR="00164CB5" w:rsidRPr="00AC2559" w:rsidTr="00164CB5">
        <w:trPr>
          <w:trHeight w:val="83"/>
          <w:jc w:val="center"/>
        </w:trPr>
        <w:tc>
          <w:tcPr>
            <w:tcW w:w="696" w:type="dxa"/>
          </w:tcPr>
          <w:p w:rsidR="00164CB5" w:rsidRPr="00AC2559" w:rsidRDefault="00164CB5" w:rsidP="009753A2">
            <w:pPr>
              <w:rPr>
                <w:b/>
                <w:color w:val="000000"/>
                <w:sz w:val="20"/>
                <w:szCs w:val="22"/>
              </w:rPr>
            </w:pPr>
            <w:r w:rsidRPr="00AC2559">
              <w:rPr>
                <w:b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896" w:type="dxa"/>
          </w:tcPr>
          <w:p w:rsidR="00164CB5" w:rsidRDefault="00164CB5" w:rsidP="009753A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C2559">
              <w:rPr>
                <w:b/>
                <w:color w:val="000000"/>
                <w:sz w:val="20"/>
                <w:szCs w:val="22"/>
              </w:rPr>
              <w:t>Дата</w:t>
            </w:r>
            <w:r w:rsidRPr="00AC2559">
              <w:rPr>
                <w:b/>
                <w:color w:val="000000"/>
                <w:sz w:val="20"/>
                <w:szCs w:val="22"/>
              </w:rPr>
              <w:br/>
            </w:r>
            <w:proofErr w:type="spellStart"/>
            <w:r w:rsidRPr="00AC2559">
              <w:rPr>
                <w:b/>
                <w:color w:val="000000"/>
                <w:sz w:val="20"/>
                <w:szCs w:val="22"/>
              </w:rPr>
              <w:t>плани</w:t>
            </w:r>
            <w:proofErr w:type="spellEnd"/>
          </w:p>
          <w:p w:rsidR="00164CB5" w:rsidRPr="00AC2559" w:rsidRDefault="00164CB5" w:rsidP="009753A2">
            <w:pPr>
              <w:jc w:val="center"/>
              <w:rPr>
                <w:b/>
                <w:color w:val="000000"/>
                <w:sz w:val="20"/>
                <w:szCs w:val="22"/>
              </w:rPr>
            </w:pPr>
            <w:proofErr w:type="spellStart"/>
            <w:r w:rsidRPr="00AC2559">
              <w:rPr>
                <w:b/>
                <w:color w:val="000000"/>
                <w:sz w:val="20"/>
                <w:szCs w:val="22"/>
              </w:rPr>
              <w:t>руемая</w:t>
            </w:r>
            <w:proofErr w:type="spellEnd"/>
          </w:p>
        </w:tc>
        <w:tc>
          <w:tcPr>
            <w:tcW w:w="914" w:type="dxa"/>
          </w:tcPr>
          <w:p w:rsidR="00164CB5" w:rsidRDefault="00164CB5" w:rsidP="009753A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C2559">
              <w:rPr>
                <w:b/>
                <w:color w:val="000000"/>
                <w:sz w:val="20"/>
                <w:szCs w:val="22"/>
              </w:rPr>
              <w:t xml:space="preserve">Дата </w:t>
            </w:r>
          </w:p>
          <w:p w:rsidR="00164CB5" w:rsidRDefault="00164CB5" w:rsidP="009753A2">
            <w:pPr>
              <w:jc w:val="center"/>
              <w:rPr>
                <w:b/>
                <w:color w:val="000000"/>
                <w:sz w:val="20"/>
                <w:szCs w:val="22"/>
              </w:rPr>
            </w:pPr>
            <w:proofErr w:type="spellStart"/>
            <w:r w:rsidRPr="00AC2559">
              <w:rPr>
                <w:b/>
                <w:color w:val="000000"/>
                <w:sz w:val="20"/>
                <w:szCs w:val="22"/>
              </w:rPr>
              <w:t>факти</w:t>
            </w:r>
            <w:proofErr w:type="spellEnd"/>
          </w:p>
          <w:p w:rsidR="00164CB5" w:rsidRPr="00AC2559" w:rsidRDefault="00164CB5" w:rsidP="009753A2">
            <w:pPr>
              <w:jc w:val="center"/>
              <w:rPr>
                <w:b/>
                <w:color w:val="000000"/>
                <w:sz w:val="20"/>
                <w:szCs w:val="22"/>
              </w:rPr>
            </w:pPr>
            <w:proofErr w:type="spellStart"/>
            <w:r w:rsidRPr="00AC2559">
              <w:rPr>
                <w:b/>
                <w:color w:val="000000"/>
                <w:sz w:val="20"/>
                <w:szCs w:val="22"/>
              </w:rPr>
              <w:t>ческая</w:t>
            </w:r>
            <w:proofErr w:type="spellEnd"/>
          </w:p>
        </w:tc>
        <w:tc>
          <w:tcPr>
            <w:tcW w:w="4548" w:type="dxa"/>
          </w:tcPr>
          <w:p w:rsidR="00164CB5" w:rsidRPr="00FE560E" w:rsidRDefault="00164CB5" w:rsidP="00FE560E">
            <w:r w:rsidRPr="00FE560E">
              <w:t>Тема урока</w:t>
            </w:r>
          </w:p>
        </w:tc>
        <w:tc>
          <w:tcPr>
            <w:tcW w:w="2707" w:type="dxa"/>
          </w:tcPr>
          <w:p w:rsidR="00164CB5" w:rsidRDefault="00AC216F" w:rsidP="009753A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Контрольные работы</w:t>
            </w:r>
          </w:p>
          <w:p w:rsidR="00AC216F" w:rsidRPr="00AC2559" w:rsidRDefault="00AC216F" w:rsidP="009753A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>НРЭО</w:t>
            </w:r>
          </w:p>
        </w:tc>
        <w:tc>
          <w:tcPr>
            <w:tcW w:w="5025" w:type="dxa"/>
          </w:tcPr>
          <w:p w:rsidR="00164CB5" w:rsidRPr="00AC2559" w:rsidRDefault="00164CB5" w:rsidP="009753A2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C2559">
              <w:rPr>
                <w:b/>
                <w:color w:val="000000"/>
                <w:sz w:val="20"/>
                <w:szCs w:val="22"/>
              </w:rPr>
              <w:t>Универсальные учебные действия</w:t>
            </w:r>
          </w:p>
        </w:tc>
      </w:tr>
      <w:tr w:rsidR="00164CB5" w:rsidRPr="00AC2559" w:rsidTr="00B373D5">
        <w:trPr>
          <w:trHeight w:val="83"/>
          <w:jc w:val="center"/>
        </w:trPr>
        <w:tc>
          <w:tcPr>
            <w:tcW w:w="14786" w:type="dxa"/>
            <w:gridSpan w:val="6"/>
          </w:tcPr>
          <w:p w:rsidR="00164CB5" w:rsidRPr="00E316C6" w:rsidRDefault="00164CB5" w:rsidP="00E316C6">
            <w:pPr>
              <w:jc w:val="center"/>
              <w:rPr>
                <w:b/>
              </w:rPr>
            </w:pPr>
            <w:r w:rsidRPr="00E316C6">
              <w:rPr>
                <w:b/>
              </w:rPr>
              <w:t>Человек – живое существо</w:t>
            </w: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</w:tcPr>
          <w:p w:rsidR="00164CB5" w:rsidRPr="00AC2559" w:rsidRDefault="00164CB5" w:rsidP="009753A2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2"/>
              </w:rPr>
            </w:pPr>
          </w:p>
        </w:tc>
        <w:tc>
          <w:tcPr>
            <w:tcW w:w="896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</w:tcPr>
          <w:p w:rsidR="00164CB5" w:rsidRPr="00E316C6" w:rsidRDefault="00164CB5" w:rsidP="00E316C6">
            <w:r w:rsidRPr="00E316C6">
              <w:t>Как устроен организм человека.</w:t>
            </w:r>
          </w:p>
        </w:tc>
        <w:tc>
          <w:tcPr>
            <w:tcW w:w="2707" w:type="dxa"/>
          </w:tcPr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 w:val="restart"/>
          </w:tcPr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Знать основные органы и системы органов человека, их функции.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Раскрывать значение нервной, опорно-двигательной, пищеварительной, кровеносной систем, органов человека</w:t>
            </w:r>
            <w:r>
              <w:rPr>
                <w:iCs/>
                <w:color w:val="000000"/>
                <w:sz w:val="20"/>
                <w:szCs w:val="22"/>
              </w:rPr>
              <w:t xml:space="preserve">. </w:t>
            </w:r>
            <w:r w:rsidRPr="00E316C6">
              <w:rPr>
                <w:iCs/>
                <w:color w:val="000000"/>
                <w:sz w:val="20"/>
                <w:szCs w:val="22"/>
              </w:rPr>
              <w:t>Знать основные органы и системы органов человека, их функции.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Раскрывать значение нервной, опорно-двигательной, пищеварительной, кровеносной систем, органов человека.</w:t>
            </w:r>
            <w:r>
              <w:t xml:space="preserve"> </w:t>
            </w:r>
            <w:r w:rsidRPr="00E316C6">
              <w:rPr>
                <w:iCs/>
                <w:color w:val="000000"/>
                <w:sz w:val="20"/>
                <w:szCs w:val="22"/>
              </w:rPr>
              <w:t>основные органы и системы органов человека, их функции.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Раскрывать значение нервной, опорно-двигательной, пищеварительной, кровеносной систем, органов человека.</w:t>
            </w:r>
            <w:r>
              <w:rPr>
                <w:iCs/>
                <w:color w:val="000000"/>
                <w:sz w:val="20"/>
                <w:szCs w:val="22"/>
              </w:rPr>
              <w:t xml:space="preserve"> </w:t>
            </w:r>
            <w:r w:rsidRPr="00E316C6">
              <w:rPr>
                <w:iCs/>
                <w:color w:val="000000"/>
                <w:sz w:val="20"/>
                <w:szCs w:val="22"/>
              </w:rPr>
              <w:t>Ознакомить с органом зрения.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Знать правила гигиены органов зрения.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Знать правила гигиены органов слуха.</w:t>
            </w:r>
          </w:p>
          <w:p w:rsidR="00164CB5" w:rsidRPr="00E316C6" w:rsidRDefault="00164CB5" w:rsidP="009753A2">
            <w:r w:rsidRPr="00E316C6">
              <w:rPr>
                <w:iCs/>
                <w:color w:val="000000"/>
                <w:sz w:val="20"/>
                <w:szCs w:val="22"/>
              </w:rPr>
              <w:t>Знать о роли органов обонян</w:t>
            </w:r>
            <w:r>
              <w:rPr>
                <w:iCs/>
                <w:color w:val="000000"/>
                <w:sz w:val="20"/>
                <w:szCs w:val="22"/>
              </w:rPr>
              <w:t xml:space="preserve">ия и осязания в жизни человека. </w:t>
            </w:r>
            <w:r w:rsidRPr="00E316C6">
              <w:rPr>
                <w:iCs/>
                <w:color w:val="000000"/>
                <w:sz w:val="20"/>
                <w:szCs w:val="22"/>
              </w:rPr>
              <w:t>Уметь самостоятельно применять знания</w:t>
            </w:r>
            <w:r>
              <w:rPr>
                <w:iCs/>
                <w:color w:val="000000"/>
                <w:sz w:val="20"/>
                <w:szCs w:val="22"/>
              </w:rPr>
              <w:t xml:space="preserve">. </w:t>
            </w:r>
            <w:r w:rsidRPr="00E316C6">
              <w:rPr>
                <w:iCs/>
                <w:color w:val="000000"/>
                <w:sz w:val="20"/>
                <w:szCs w:val="22"/>
              </w:rPr>
              <w:t>Знать о значении эмоций в общении людей.</w:t>
            </w: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</w:tcPr>
          <w:p w:rsidR="00164CB5" w:rsidRPr="00AC2559" w:rsidRDefault="00164CB5" w:rsidP="009753A2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2"/>
              </w:rPr>
            </w:pPr>
          </w:p>
        </w:tc>
        <w:tc>
          <w:tcPr>
            <w:tcW w:w="896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</w:tcPr>
          <w:p w:rsidR="00164CB5" w:rsidRPr="00E316C6" w:rsidRDefault="00164CB5" w:rsidP="00E316C6">
            <w:r w:rsidRPr="00E316C6">
              <w:t>Организм человека. Нервная система.</w:t>
            </w:r>
          </w:p>
        </w:tc>
        <w:tc>
          <w:tcPr>
            <w:tcW w:w="2707" w:type="dxa"/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</w:tcPr>
          <w:p w:rsidR="00164CB5" w:rsidRPr="00AC2559" w:rsidRDefault="00164CB5" w:rsidP="009753A2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2"/>
              </w:rPr>
            </w:pPr>
          </w:p>
        </w:tc>
        <w:tc>
          <w:tcPr>
            <w:tcW w:w="896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</w:tcPr>
          <w:p w:rsidR="00164CB5" w:rsidRPr="00E316C6" w:rsidRDefault="00164CB5" w:rsidP="00E316C6">
            <w:r w:rsidRPr="00E316C6">
              <w:t>Двигательная система организма человека.</w:t>
            </w:r>
          </w:p>
        </w:tc>
        <w:tc>
          <w:tcPr>
            <w:tcW w:w="2707" w:type="dxa"/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</w:tcPr>
          <w:p w:rsidR="00164CB5" w:rsidRPr="00AC2559" w:rsidRDefault="00164CB5" w:rsidP="009753A2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2"/>
              </w:rPr>
            </w:pPr>
          </w:p>
        </w:tc>
        <w:tc>
          <w:tcPr>
            <w:tcW w:w="896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</w:tcPr>
          <w:p w:rsidR="00164CB5" w:rsidRPr="00E316C6" w:rsidRDefault="00164CB5" w:rsidP="00E316C6">
            <w:r w:rsidRPr="00E316C6">
              <w:t>Пищеварительная система</w:t>
            </w:r>
          </w:p>
        </w:tc>
        <w:tc>
          <w:tcPr>
            <w:tcW w:w="2707" w:type="dxa"/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</w:tcPr>
          <w:p w:rsidR="00164CB5" w:rsidRPr="00AC2559" w:rsidRDefault="00164CB5" w:rsidP="009753A2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2"/>
              </w:rPr>
            </w:pPr>
          </w:p>
        </w:tc>
        <w:tc>
          <w:tcPr>
            <w:tcW w:w="896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</w:tcPr>
          <w:p w:rsidR="00164CB5" w:rsidRPr="00E316C6" w:rsidRDefault="00164CB5" w:rsidP="00E316C6">
            <w:r w:rsidRPr="00E316C6">
              <w:t>Пищеварительная система</w:t>
            </w:r>
          </w:p>
        </w:tc>
        <w:tc>
          <w:tcPr>
            <w:tcW w:w="2707" w:type="dxa"/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</w:tcPr>
          <w:p w:rsidR="00164CB5" w:rsidRPr="00AC2559" w:rsidRDefault="00164CB5" w:rsidP="009753A2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2"/>
              </w:rPr>
            </w:pPr>
          </w:p>
        </w:tc>
        <w:tc>
          <w:tcPr>
            <w:tcW w:w="896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</w:tcPr>
          <w:p w:rsidR="00164CB5" w:rsidRPr="00E316C6" w:rsidRDefault="00164CB5" w:rsidP="00E316C6">
            <w:r w:rsidRPr="00E316C6">
              <w:t>Дыхательная система</w:t>
            </w:r>
          </w:p>
        </w:tc>
        <w:tc>
          <w:tcPr>
            <w:tcW w:w="2707" w:type="dxa"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</w:tcPr>
          <w:p w:rsidR="00164CB5" w:rsidRPr="00AC2559" w:rsidRDefault="00164CB5" w:rsidP="009753A2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2"/>
              </w:rPr>
            </w:pPr>
          </w:p>
        </w:tc>
        <w:tc>
          <w:tcPr>
            <w:tcW w:w="896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</w:tcPr>
          <w:p w:rsidR="00164CB5" w:rsidRPr="00E316C6" w:rsidRDefault="00164CB5" w:rsidP="00E316C6">
            <w:r w:rsidRPr="00E316C6">
              <w:t>Кровеносная система</w:t>
            </w:r>
          </w:p>
        </w:tc>
        <w:tc>
          <w:tcPr>
            <w:tcW w:w="2707" w:type="dxa"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</w:tcPr>
          <w:p w:rsidR="00164CB5" w:rsidRPr="00AC2559" w:rsidRDefault="00164CB5" w:rsidP="009753A2">
            <w:pPr>
              <w:numPr>
                <w:ilvl w:val="0"/>
                <w:numId w:val="1"/>
              </w:numPr>
              <w:ind w:left="0" w:firstLine="0"/>
              <w:rPr>
                <w:color w:val="000000"/>
                <w:sz w:val="20"/>
                <w:szCs w:val="22"/>
              </w:rPr>
            </w:pPr>
          </w:p>
        </w:tc>
        <w:tc>
          <w:tcPr>
            <w:tcW w:w="896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</w:tcPr>
          <w:p w:rsidR="00164CB5" w:rsidRPr="00E316C6" w:rsidRDefault="00164CB5" w:rsidP="00E316C6">
            <w:r w:rsidRPr="00E316C6">
              <w:t>Как организм удаляет ненужные ему жидкие вещества</w:t>
            </w:r>
          </w:p>
        </w:tc>
        <w:tc>
          <w:tcPr>
            <w:tcW w:w="2707" w:type="dxa"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896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</w:tcPr>
          <w:p w:rsidR="00164CB5" w:rsidRPr="00E316C6" w:rsidRDefault="00164CB5" w:rsidP="00E316C6">
            <w:r w:rsidRPr="00E316C6">
              <w:t>Кожа</w:t>
            </w:r>
          </w:p>
        </w:tc>
        <w:tc>
          <w:tcPr>
            <w:tcW w:w="2707" w:type="dxa"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896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</w:tcPr>
          <w:p w:rsidR="00164CB5" w:rsidRPr="00E316C6" w:rsidRDefault="00164CB5" w:rsidP="00E316C6">
            <w:r w:rsidRPr="00E316C6">
              <w:t>Как человек воспринимает окружающий мир Зрение</w:t>
            </w:r>
          </w:p>
        </w:tc>
        <w:tc>
          <w:tcPr>
            <w:tcW w:w="2707" w:type="dxa"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bookmarkStart w:id="0" w:name="_GoBack"/>
        <w:bookmarkEnd w:id="0"/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896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</w:tcPr>
          <w:p w:rsidR="00164CB5" w:rsidRPr="00E316C6" w:rsidRDefault="00164CB5" w:rsidP="00E316C6">
            <w:r w:rsidRPr="00E316C6">
              <w:t>Как человек воспринимает окружающий мир Слух</w:t>
            </w:r>
          </w:p>
        </w:tc>
        <w:tc>
          <w:tcPr>
            <w:tcW w:w="2707" w:type="dxa"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CB5" w:rsidRPr="00E316C6" w:rsidRDefault="00164CB5" w:rsidP="00E316C6">
            <w:r w:rsidRPr="00E316C6">
              <w:t>Как человек воспринимает окружающий мир Обоняние</w:t>
            </w:r>
          </w:p>
        </w:tc>
        <w:tc>
          <w:tcPr>
            <w:tcW w:w="2707" w:type="dxa"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CB5" w:rsidRPr="00E316C6" w:rsidRDefault="00164CB5" w:rsidP="00E316C6">
            <w:r w:rsidRPr="00E316C6">
              <w:t>Как человек воспринимает окружающий мир Вкус и осязание</w:t>
            </w:r>
          </w:p>
        </w:tc>
        <w:tc>
          <w:tcPr>
            <w:tcW w:w="2707" w:type="dxa"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CB5" w:rsidRPr="00E316C6" w:rsidRDefault="00164CB5" w:rsidP="00E316C6">
            <w:r w:rsidRPr="00E316C6">
              <w:t>Мир чувств</w:t>
            </w:r>
          </w:p>
        </w:tc>
        <w:tc>
          <w:tcPr>
            <w:tcW w:w="2707" w:type="dxa"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CB5" w:rsidRPr="00E316C6" w:rsidRDefault="00164CB5" w:rsidP="00E316C6">
            <w:r w:rsidRPr="00E316C6">
              <w:t>Обрати внимание на внимание.</w:t>
            </w:r>
            <w:r>
              <w:t xml:space="preserve"> </w:t>
            </w:r>
            <w:r w:rsidRPr="00E316C6">
              <w:t>Помни о памяти</w:t>
            </w:r>
          </w:p>
        </w:tc>
        <w:tc>
          <w:tcPr>
            <w:tcW w:w="2707" w:type="dxa"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CB5" w:rsidRPr="003F5A66" w:rsidRDefault="00164CB5" w:rsidP="00E316C6">
            <w:pPr>
              <w:rPr>
                <w:b/>
              </w:rPr>
            </w:pPr>
            <w:r w:rsidRPr="003F5A66">
              <w:rPr>
                <w:b/>
              </w:rPr>
              <w:t>Контрольная работа по разделу</w:t>
            </w:r>
          </w:p>
          <w:p w:rsidR="00164CB5" w:rsidRPr="00E316C6" w:rsidRDefault="00164CB5" w:rsidP="00E316C6"/>
        </w:tc>
        <w:tc>
          <w:tcPr>
            <w:tcW w:w="2707" w:type="dxa"/>
            <w:tcBorders>
              <w:bottom w:val="single" w:sz="4" w:space="0" w:color="auto"/>
            </w:tcBorders>
          </w:tcPr>
          <w:p w:rsidR="00164CB5" w:rsidRPr="00AC216F" w:rsidRDefault="00AC216F" w:rsidP="009753A2">
            <w:pPr>
              <w:rPr>
                <w:b/>
                <w:iCs/>
                <w:color w:val="000000"/>
                <w:sz w:val="20"/>
                <w:szCs w:val="22"/>
              </w:rPr>
            </w:pPr>
            <w:r w:rsidRPr="00AC216F">
              <w:rPr>
                <w:b/>
                <w:iCs/>
                <w:color w:val="000000"/>
                <w:sz w:val="20"/>
                <w:szCs w:val="22"/>
              </w:rPr>
              <w:t>Контрольная работа №1</w:t>
            </w:r>
          </w:p>
        </w:tc>
        <w:tc>
          <w:tcPr>
            <w:tcW w:w="5025" w:type="dxa"/>
            <w:vMerge/>
            <w:tcBorders>
              <w:bottom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5F44A0">
        <w:trPr>
          <w:trHeight w:val="83"/>
          <w:jc w:val="center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pPr>
              <w:jc w:val="center"/>
              <w:rPr>
                <w:b/>
              </w:rPr>
            </w:pPr>
            <w:r w:rsidRPr="00E316C6">
              <w:rPr>
                <w:b/>
              </w:rPr>
              <w:lastRenderedPageBreak/>
              <w:t>Твоё здоровье</w:t>
            </w: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Правила здоровой жизни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Знать правила сохранения и укрепления здоровья, правила здорового образа жизни. Соблюдать режим дня.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Выполнять изученные правила охраны и укрепления здоровья, безопасного поведения.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proofErr w:type="spellStart"/>
            <w:r>
              <w:rPr>
                <w:iCs/>
                <w:color w:val="000000"/>
                <w:sz w:val="20"/>
                <w:szCs w:val="22"/>
              </w:rPr>
              <w:t>Уметь</w:t>
            </w:r>
            <w:proofErr w:type="gramStart"/>
            <w:r>
              <w:rPr>
                <w:iCs/>
                <w:color w:val="000000"/>
                <w:sz w:val="20"/>
                <w:szCs w:val="22"/>
              </w:rPr>
              <w:t>:у</w:t>
            </w:r>
            <w:proofErr w:type="gramEnd"/>
            <w:r w:rsidRPr="00E316C6">
              <w:rPr>
                <w:iCs/>
                <w:color w:val="000000"/>
                <w:sz w:val="20"/>
                <w:szCs w:val="22"/>
              </w:rPr>
              <w:t>станавливать</w:t>
            </w:r>
            <w:proofErr w:type="spellEnd"/>
            <w:r w:rsidRPr="00E316C6">
              <w:rPr>
                <w:iCs/>
                <w:color w:val="000000"/>
                <w:sz w:val="20"/>
                <w:szCs w:val="22"/>
              </w:rPr>
              <w:t xml:space="preserve"> учебное сотрудничество (умение договариваться, распределять работу, оценивать свой вклад</w:t>
            </w:r>
            <w:r>
              <w:rPr>
                <w:iCs/>
                <w:color w:val="000000"/>
                <w:sz w:val="20"/>
                <w:szCs w:val="22"/>
              </w:rPr>
              <w:t xml:space="preserve"> и общий результат деятельности. </w:t>
            </w:r>
            <w:r w:rsidRPr="00E316C6">
              <w:rPr>
                <w:iCs/>
                <w:color w:val="000000"/>
                <w:sz w:val="20"/>
                <w:szCs w:val="22"/>
              </w:rPr>
              <w:t>Знать правила сохранения и укрепления здоровья</w:t>
            </w:r>
          </w:p>
          <w:p w:rsidR="00164CB5" w:rsidRPr="00AC2559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Режим дня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Правила закаливания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D40DF7" w:rsidP="009753A2">
            <w:pPr>
              <w:rPr>
                <w:iCs/>
                <w:color w:val="000000"/>
                <w:sz w:val="20"/>
                <w:szCs w:val="22"/>
              </w:rPr>
            </w:pPr>
            <w:r w:rsidRPr="00D40DF7">
              <w:rPr>
                <w:b/>
                <w:iCs/>
                <w:color w:val="000000"/>
                <w:sz w:val="20"/>
                <w:szCs w:val="22"/>
              </w:rPr>
              <w:t>НРЭО:</w:t>
            </w:r>
            <w:r>
              <w:rPr>
                <w:iCs/>
                <w:color w:val="000000"/>
                <w:sz w:val="20"/>
                <w:szCs w:val="22"/>
              </w:rPr>
              <w:t xml:space="preserve"> Оздоровительные учреждения нашего города</w:t>
            </w: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Можно ли снять усталость?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Поговорим о вредных привычках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Поговорим о вредных привычках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23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Когда дом становится опасным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Когда дом становится опасным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Улица полна неожиданностей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D40DF7" w:rsidP="009753A2">
            <w:pPr>
              <w:rPr>
                <w:iCs/>
                <w:color w:val="000000"/>
                <w:sz w:val="20"/>
                <w:szCs w:val="22"/>
              </w:rPr>
            </w:pPr>
            <w:r w:rsidRPr="003E1D76">
              <w:rPr>
                <w:b/>
                <w:iCs/>
                <w:color w:val="000000"/>
                <w:sz w:val="22"/>
                <w:szCs w:val="22"/>
              </w:rPr>
              <w:t>НРЭО:</w:t>
            </w:r>
            <w:r>
              <w:rPr>
                <w:iCs/>
                <w:color w:val="000000"/>
                <w:sz w:val="22"/>
                <w:szCs w:val="22"/>
              </w:rPr>
              <w:t xml:space="preserve"> Местонахождение дома и школы на карте города Челябинска</w:t>
            </w: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Знаете ли вы правила дорожного движения?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Если случилась беда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Default="00C90841" w:rsidP="009753A2">
            <w:pPr>
              <w:rPr>
                <w:iCs/>
                <w:color w:val="000000"/>
                <w:sz w:val="22"/>
                <w:szCs w:val="22"/>
              </w:rPr>
            </w:pPr>
            <w:r w:rsidRPr="003E1D76">
              <w:rPr>
                <w:b/>
                <w:iCs/>
                <w:color w:val="000000"/>
                <w:sz w:val="22"/>
                <w:szCs w:val="22"/>
              </w:rPr>
              <w:t>НРЭО:</w:t>
            </w:r>
            <w:r w:rsidR="00D40DF7">
              <w:rPr>
                <w:iCs/>
                <w:color w:val="000000"/>
                <w:sz w:val="22"/>
                <w:szCs w:val="22"/>
              </w:rPr>
              <w:t xml:space="preserve"> Ядовитые грибы Челябинской области</w:t>
            </w:r>
          </w:p>
          <w:p w:rsidR="00D40DF7" w:rsidRPr="00AC2559" w:rsidRDefault="00D40DF7" w:rsidP="009753A2">
            <w:pPr>
              <w:rPr>
                <w:iCs/>
                <w:color w:val="000000"/>
                <w:sz w:val="20"/>
                <w:szCs w:val="22"/>
              </w:rPr>
            </w:pPr>
            <w:r w:rsidRPr="003E1D76">
              <w:rPr>
                <w:b/>
                <w:iCs/>
                <w:color w:val="000000"/>
                <w:sz w:val="22"/>
                <w:szCs w:val="22"/>
              </w:rPr>
              <w:t>НРЭО:</w:t>
            </w:r>
            <w:r>
              <w:rPr>
                <w:iCs/>
                <w:color w:val="000000"/>
                <w:sz w:val="22"/>
                <w:szCs w:val="22"/>
              </w:rPr>
              <w:t xml:space="preserve"> Ядовитые растения Челябинской области</w:t>
            </w: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>
              <w:t xml:space="preserve"> </w:t>
            </w:r>
            <w:r w:rsidRPr="003F5A66">
              <w:rPr>
                <w:b/>
              </w:rPr>
              <w:t>Контрольная работа по разделу.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AC216F" w:rsidP="009753A2">
            <w:pPr>
              <w:rPr>
                <w:iCs/>
                <w:color w:val="000000"/>
                <w:sz w:val="20"/>
                <w:szCs w:val="22"/>
              </w:rPr>
            </w:pPr>
            <w:r>
              <w:rPr>
                <w:b/>
                <w:iCs/>
                <w:color w:val="000000"/>
                <w:sz w:val="20"/>
                <w:szCs w:val="22"/>
              </w:rPr>
              <w:t>Контрольная работа №2</w:t>
            </w:r>
          </w:p>
        </w:tc>
        <w:tc>
          <w:tcPr>
            <w:tcW w:w="5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31655C">
        <w:trPr>
          <w:trHeight w:val="83"/>
          <w:jc w:val="center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pPr>
              <w:jc w:val="center"/>
              <w:rPr>
                <w:b/>
              </w:rPr>
            </w:pPr>
            <w:r w:rsidRPr="00E316C6">
              <w:rPr>
                <w:b/>
              </w:rPr>
              <w:t>Человек-часть природы</w:t>
            </w: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29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Чем человек отличается от животного?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Знать правила поведения в чрезвычайных ситуациях Самостоятельно устанавливать последовательность действий для учебной задачи, опр</w:t>
            </w:r>
            <w:r>
              <w:rPr>
                <w:iCs/>
                <w:color w:val="000000"/>
                <w:sz w:val="20"/>
                <w:szCs w:val="22"/>
              </w:rPr>
              <w:t>еделять способы контроля оценки. Уметь: у</w:t>
            </w:r>
            <w:r w:rsidRPr="00E316C6">
              <w:rPr>
                <w:iCs/>
                <w:color w:val="000000"/>
                <w:sz w:val="20"/>
                <w:szCs w:val="22"/>
              </w:rPr>
              <w:t>станавливать учебное сотрудничество (умение договариваться, распределять работу, оценивать свой вклад</w:t>
            </w:r>
            <w:r>
              <w:rPr>
                <w:iCs/>
                <w:color w:val="000000"/>
                <w:sz w:val="20"/>
                <w:szCs w:val="22"/>
              </w:rPr>
              <w:t xml:space="preserve"> и общий результат деятельности.</w:t>
            </w: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От рождения до старости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  <w:r w:rsidRPr="00AC2559">
              <w:rPr>
                <w:color w:val="000000"/>
                <w:sz w:val="20"/>
                <w:szCs w:val="22"/>
              </w:rPr>
              <w:t>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Поговорим о доброте</w:t>
            </w:r>
            <w:r>
              <w:t>, справедливости и смелости.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Знать правила нравственного поведения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Уметь работать с дополнительной литературой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>
              <w:rPr>
                <w:iCs/>
                <w:color w:val="000000"/>
                <w:sz w:val="20"/>
                <w:szCs w:val="22"/>
              </w:rPr>
              <w:t>Уметь: у</w:t>
            </w:r>
            <w:r w:rsidRPr="00E316C6">
              <w:rPr>
                <w:iCs/>
                <w:color w:val="000000"/>
                <w:sz w:val="20"/>
                <w:szCs w:val="22"/>
              </w:rPr>
              <w:t>станавливать учебное сотрудничество (умение договариваться, распределять работу, оценивать свой вклад и общий результат деятельности</w:t>
            </w:r>
          </w:p>
          <w:p w:rsidR="00164CB5" w:rsidRPr="00AC2559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>
              <w:rPr>
                <w:iCs/>
                <w:color w:val="000000"/>
                <w:sz w:val="20"/>
                <w:szCs w:val="22"/>
              </w:rPr>
              <w:t xml:space="preserve">Решать творческие задачи, </w:t>
            </w:r>
            <w:r w:rsidRPr="00E316C6">
              <w:rPr>
                <w:iCs/>
                <w:color w:val="000000"/>
                <w:sz w:val="20"/>
                <w:szCs w:val="22"/>
              </w:rPr>
              <w:t xml:space="preserve">самостоятельно составлять план действий, проявлять оригинальность при решении </w:t>
            </w:r>
            <w:r w:rsidRPr="00E316C6">
              <w:rPr>
                <w:iCs/>
                <w:color w:val="000000"/>
                <w:sz w:val="20"/>
                <w:szCs w:val="22"/>
              </w:rPr>
              <w:lastRenderedPageBreak/>
              <w:t>творческой зада</w:t>
            </w:r>
            <w:r>
              <w:rPr>
                <w:iCs/>
                <w:color w:val="000000"/>
                <w:sz w:val="20"/>
                <w:szCs w:val="22"/>
              </w:rPr>
              <w:t xml:space="preserve">чи, создавать творческие работы </w:t>
            </w:r>
            <w:r w:rsidRPr="00E316C6">
              <w:rPr>
                <w:iCs/>
                <w:color w:val="000000"/>
                <w:sz w:val="20"/>
                <w:szCs w:val="22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Умеешь ли ты общаться?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3F5A66">
              <w:rPr>
                <w:b/>
              </w:rPr>
              <w:t>Контрольная работа по разделу.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AC216F" w:rsidP="009753A2">
            <w:pPr>
              <w:rPr>
                <w:iCs/>
                <w:color w:val="000000"/>
                <w:sz w:val="20"/>
                <w:szCs w:val="22"/>
              </w:rPr>
            </w:pPr>
            <w:r>
              <w:rPr>
                <w:b/>
                <w:iCs/>
                <w:color w:val="000000"/>
                <w:sz w:val="20"/>
                <w:szCs w:val="22"/>
              </w:rPr>
              <w:t>Контрольная работа №3</w:t>
            </w:r>
          </w:p>
        </w:tc>
        <w:tc>
          <w:tcPr>
            <w:tcW w:w="5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D0154E" w:rsidRPr="00AC2559" w:rsidTr="001B1F2B">
        <w:trPr>
          <w:trHeight w:val="83"/>
          <w:jc w:val="center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4E" w:rsidRPr="00E316C6" w:rsidRDefault="00D0154E" w:rsidP="00E316C6">
            <w:pPr>
              <w:jc w:val="center"/>
              <w:rPr>
                <w:b/>
              </w:rPr>
            </w:pPr>
            <w:r w:rsidRPr="00E316C6">
              <w:rPr>
                <w:b/>
              </w:rPr>
              <w:lastRenderedPageBreak/>
              <w:t>Родная страна: от края до края</w:t>
            </w: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Природные зоны России. Зона арктических пустынь и тундра.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Знать, что такое природные зоны.</w:t>
            </w:r>
            <w:r>
              <w:rPr>
                <w:iCs/>
                <w:color w:val="000000"/>
                <w:sz w:val="20"/>
                <w:szCs w:val="22"/>
              </w:rPr>
              <w:t xml:space="preserve"> Знать особенности каждой </w:t>
            </w:r>
            <w:proofErr w:type="spellStart"/>
            <w:r>
              <w:rPr>
                <w:iCs/>
                <w:color w:val="000000"/>
                <w:sz w:val="20"/>
                <w:szCs w:val="22"/>
              </w:rPr>
              <w:t>зоны.</w:t>
            </w:r>
            <w:r w:rsidRPr="00E316C6">
              <w:rPr>
                <w:iCs/>
                <w:color w:val="000000"/>
                <w:sz w:val="20"/>
                <w:szCs w:val="22"/>
              </w:rPr>
              <w:t>Уметь</w:t>
            </w:r>
            <w:proofErr w:type="spellEnd"/>
            <w:r w:rsidRPr="00E316C6">
              <w:rPr>
                <w:iCs/>
                <w:color w:val="000000"/>
                <w:sz w:val="20"/>
                <w:szCs w:val="22"/>
              </w:rPr>
              <w:t xml:space="preserve"> характеризовать природные зоны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>
              <w:rPr>
                <w:iCs/>
                <w:color w:val="000000"/>
                <w:sz w:val="20"/>
                <w:szCs w:val="22"/>
              </w:rPr>
              <w:t xml:space="preserve">России по плану: </w:t>
            </w:r>
            <w:r w:rsidRPr="00E316C6">
              <w:rPr>
                <w:iCs/>
                <w:color w:val="000000"/>
                <w:sz w:val="20"/>
                <w:szCs w:val="22"/>
              </w:rPr>
              <w:t>Расположение природной зоны.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>
              <w:rPr>
                <w:iCs/>
                <w:color w:val="000000"/>
                <w:sz w:val="20"/>
                <w:szCs w:val="22"/>
              </w:rPr>
              <w:t xml:space="preserve">Климатические условия. </w:t>
            </w:r>
            <w:r w:rsidRPr="00E316C6">
              <w:rPr>
                <w:iCs/>
                <w:color w:val="000000"/>
                <w:sz w:val="20"/>
                <w:szCs w:val="22"/>
              </w:rPr>
              <w:t>Растительный и животный мир.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Занятия населения.</w:t>
            </w:r>
          </w:p>
          <w:p w:rsidR="00164CB5" w:rsidRPr="00AC2559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Уметь работать по плану, самостоятельно составлять план действий, составлять связный рассказ.</w:t>
            </w: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AD2B85">
            <w:r w:rsidRPr="00E316C6">
              <w:t>Природные зоны России. Тайга</w:t>
            </w:r>
            <w:r>
              <w:t>.</w:t>
            </w:r>
            <w:r w:rsidRPr="00E316C6">
              <w:t xml:space="preserve"> 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>
              <w:t>Природные зоны России. З</w:t>
            </w:r>
            <w:r w:rsidRPr="00E316C6">
              <w:t>она смешанных лесов.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D40DF7" w:rsidP="009753A2">
            <w:pPr>
              <w:rPr>
                <w:iCs/>
                <w:color w:val="000000"/>
                <w:sz w:val="20"/>
                <w:szCs w:val="22"/>
              </w:rPr>
            </w:pPr>
            <w:r w:rsidRPr="003E1D76">
              <w:rPr>
                <w:b/>
                <w:iCs/>
                <w:color w:val="000000"/>
                <w:sz w:val="22"/>
                <w:szCs w:val="22"/>
              </w:rPr>
              <w:t xml:space="preserve">НРЭО: </w:t>
            </w:r>
            <w:r w:rsidRPr="003E1D76">
              <w:rPr>
                <w:iCs/>
                <w:color w:val="000000"/>
                <w:sz w:val="22"/>
                <w:szCs w:val="22"/>
              </w:rPr>
              <w:t>Экскурсия В Южно-Уральский Геологический музей</w:t>
            </w: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AD2B85">
            <w:r w:rsidRPr="00E316C6">
              <w:t xml:space="preserve">Природные зоны России. Степи и пустыни. 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AD2B85">
            <w:r w:rsidRPr="00E316C6">
              <w:t>Природные зоны России. Влажные субтропики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pStyle w:val="Style35"/>
              <w:widowControl/>
              <w:spacing w:line="240" w:lineRule="auto"/>
              <w:ind w:firstLine="5"/>
              <w:rPr>
                <w:rStyle w:val="FontStyle47"/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Почвы России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pStyle w:val="Style35"/>
              <w:widowControl/>
              <w:spacing w:line="240" w:lineRule="auto"/>
              <w:ind w:hanging="5"/>
              <w:rPr>
                <w:rStyle w:val="FontStyle47"/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Рельеф России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Рельеф России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Как возводили города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Россия и её близкие и дальние соседи. Япония</w:t>
            </w:r>
            <w:r>
              <w:t xml:space="preserve"> и Китай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pStyle w:val="Style35"/>
              <w:widowControl/>
              <w:spacing w:line="240" w:lineRule="auto"/>
              <w:rPr>
                <w:rStyle w:val="FontStyle47"/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Россия и её близкие и дальние соседи. Финляндия и Дания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pStyle w:val="Style35"/>
              <w:widowControl/>
              <w:spacing w:line="240" w:lineRule="auto"/>
              <w:rPr>
                <w:rStyle w:val="FontStyle47"/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3F5A66">
              <w:rPr>
                <w:b/>
              </w:rPr>
              <w:t>Контрольная работа по разделу.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AC216F" w:rsidP="009753A2">
            <w:pPr>
              <w:rPr>
                <w:iCs/>
                <w:color w:val="000000"/>
                <w:sz w:val="20"/>
                <w:szCs w:val="22"/>
              </w:rPr>
            </w:pPr>
            <w:r>
              <w:rPr>
                <w:b/>
                <w:iCs/>
                <w:color w:val="000000"/>
                <w:sz w:val="20"/>
                <w:szCs w:val="22"/>
              </w:rPr>
              <w:t>Контрольная работа №4</w:t>
            </w:r>
          </w:p>
        </w:tc>
        <w:tc>
          <w:tcPr>
            <w:tcW w:w="5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D0154E" w:rsidRPr="00AC2559" w:rsidTr="00A510FA">
        <w:trPr>
          <w:trHeight w:val="83"/>
          <w:jc w:val="center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4E" w:rsidRPr="00E316C6" w:rsidRDefault="00D0154E" w:rsidP="00E316C6">
            <w:pPr>
              <w:jc w:val="center"/>
              <w:rPr>
                <w:b/>
              </w:rPr>
            </w:pPr>
            <w:r w:rsidRPr="00E316C6">
              <w:rPr>
                <w:b/>
              </w:rPr>
              <w:t>Человек – творец культурных ценностей</w:t>
            </w: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Что такое культура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Знать, как возникали и строились города, как появились улицы.</w:t>
            </w:r>
          </w:p>
          <w:p w:rsidR="00164CB5" w:rsidRPr="00AC2559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Самостоятельно устанавливать последовательность действий для учебной задачи, определять способы контроля оценки. Решать творческие задачи, самостоятельно составлять план действий, проявлять оригинальность при решении творческой задачи, создавать творческие работы.</w:t>
            </w: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Из истории письменности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О первых школах и книгах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49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О первых школах и книгах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Чему и как учились при Петре первом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Русское искусство до 18 века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Русское искусство до 18 века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Искусство России 18 века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Искусство России 18 века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lastRenderedPageBreak/>
              <w:t>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Золотой век русской культуры (19 век)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pStyle w:val="Style35"/>
              <w:widowControl/>
              <w:spacing w:line="240" w:lineRule="auto"/>
              <w:rPr>
                <w:rStyle w:val="FontStyle47"/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Золотой век русской культуры (19 век)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pStyle w:val="Style35"/>
              <w:widowControl/>
              <w:spacing w:line="240" w:lineRule="auto"/>
              <w:rPr>
                <w:rStyle w:val="FontStyle47"/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Искусство России 20 века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D40DF7" w:rsidP="009753A2">
            <w:pPr>
              <w:rPr>
                <w:iCs/>
                <w:color w:val="000000"/>
                <w:sz w:val="20"/>
                <w:szCs w:val="22"/>
              </w:rPr>
            </w:pPr>
            <w:r w:rsidRPr="00D914BB">
              <w:rPr>
                <w:b/>
                <w:iCs/>
                <w:color w:val="000000"/>
                <w:sz w:val="22"/>
                <w:szCs w:val="22"/>
              </w:rPr>
              <w:t>НРЭО:</w:t>
            </w:r>
            <w:r>
              <w:rPr>
                <w:iCs/>
                <w:color w:val="000000"/>
                <w:sz w:val="22"/>
                <w:szCs w:val="22"/>
              </w:rPr>
              <w:t xml:space="preserve"> Православные церкви нашего города</w:t>
            </w: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pStyle w:val="Style35"/>
              <w:widowControl/>
              <w:spacing w:line="240" w:lineRule="auto"/>
              <w:rPr>
                <w:rStyle w:val="FontStyle47"/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3F5A66">
              <w:rPr>
                <w:b/>
              </w:rPr>
              <w:t>Контрольная работа по разделу.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AC216F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b/>
                <w:iCs/>
                <w:color w:val="000000"/>
                <w:sz w:val="20"/>
                <w:szCs w:val="22"/>
              </w:rPr>
              <w:t>Контрольная работа №5</w:t>
            </w:r>
          </w:p>
        </w:tc>
        <w:tc>
          <w:tcPr>
            <w:tcW w:w="5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color w:val="000000"/>
                <w:sz w:val="20"/>
                <w:szCs w:val="22"/>
              </w:rPr>
            </w:pPr>
          </w:p>
        </w:tc>
      </w:tr>
      <w:tr w:rsidR="00D0154E" w:rsidRPr="00AC2559" w:rsidTr="00AC058A">
        <w:trPr>
          <w:trHeight w:val="83"/>
          <w:jc w:val="center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4E" w:rsidRPr="00E316C6" w:rsidRDefault="00D0154E" w:rsidP="00E316C6">
            <w:pPr>
              <w:jc w:val="center"/>
              <w:rPr>
                <w:b/>
              </w:rPr>
            </w:pPr>
            <w:r w:rsidRPr="00E316C6">
              <w:rPr>
                <w:b/>
              </w:rPr>
              <w:t>Человек – защитник своего Отечества</w:t>
            </w: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pStyle w:val="Style35"/>
              <w:widowControl/>
              <w:spacing w:line="240" w:lineRule="auto"/>
              <w:rPr>
                <w:rStyle w:val="FontStyle47"/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Как Русь боролась с половцами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Default="00164CB5" w:rsidP="00E316C6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pPr>
              <w:rPr>
                <w:color w:val="000000"/>
                <w:sz w:val="20"/>
                <w:szCs w:val="22"/>
              </w:rPr>
            </w:pPr>
            <w:proofErr w:type="spellStart"/>
            <w:r>
              <w:rPr>
                <w:color w:val="000000"/>
                <w:sz w:val="20"/>
                <w:szCs w:val="22"/>
              </w:rPr>
              <w:t>Уметь</w:t>
            </w:r>
            <w:proofErr w:type="gramStart"/>
            <w:r>
              <w:rPr>
                <w:color w:val="000000"/>
                <w:sz w:val="20"/>
                <w:szCs w:val="22"/>
              </w:rPr>
              <w:t>:</w:t>
            </w:r>
            <w:r w:rsidRPr="00E316C6">
              <w:rPr>
                <w:color w:val="000000"/>
                <w:sz w:val="20"/>
                <w:szCs w:val="22"/>
              </w:rPr>
              <w:t>О</w:t>
            </w:r>
            <w:proofErr w:type="gramEnd"/>
            <w:r w:rsidRPr="00E316C6">
              <w:rPr>
                <w:color w:val="000000"/>
                <w:sz w:val="20"/>
                <w:szCs w:val="22"/>
              </w:rPr>
              <w:t>писывать</w:t>
            </w:r>
            <w:proofErr w:type="spellEnd"/>
            <w:r w:rsidRPr="00E316C6">
              <w:rPr>
                <w:color w:val="000000"/>
                <w:sz w:val="20"/>
                <w:szCs w:val="22"/>
              </w:rPr>
              <w:t xml:space="preserve"> отдельные (изученные</w:t>
            </w:r>
            <w:r>
              <w:rPr>
                <w:color w:val="000000"/>
                <w:sz w:val="20"/>
                <w:szCs w:val="22"/>
              </w:rPr>
              <w:t>) события из истории Отечества.</w:t>
            </w:r>
            <w:r w:rsidRPr="00E316C6">
              <w:rPr>
                <w:color w:val="000000"/>
                <w:sz w:val="20"/>
                <w:szCs w:val="22"/>
              </w:rPr>
              <w:t>– раскрыть причины отдельных событий в жизни страны и даты основных войн в истории России;</w:t>
            </w:r>
          </w:p>
          <w:p w:rsidR="00164CB5" w:rsidRPr="00E316C6" w:rsidRDefault="00164CB5" w:rsidP="00E316C6">
            <w:pPr>
              <w:rPr>
                <w:color w:val="000000"/>
                <w:sz w:val="20"/>
                <w:szCs w:val="22"/>
              </w:rPr>
            </w:pPr>
            <w:r w:rsidRPr="00E316C6">
              <w:rPr>
                <w:color w:val="000000"/>
                <w:sz w:val="20"/>
                <w:szCs w:val="22"/>
              </w:rPr>
              <w:t>– узнавать по тексту, к какому времени относится это событие;</w:t>
            </w:r>
          </w:p>
          <w:p w:rsidR="00164CB5" w:rsidRPr="00E316C6" w:rsidRDefault="00164CB5" w:rsidP="00E316C6">
            <w:pPr>
              <w:rPr>
                <w:color w:val="000000"/>
                <w:sz w:val="20"/>
                <w:szCs w:val="22"/>
              </w:rPr>
            </w:pPr>
            <w:r w:rsidRPr="00E316C6">
              <w:rPr>
                <w:color w:val="000000"/>
                <w:sz w:val="20"/>
                <w:szCs w:val="22"/>
              </w:rPr>
              <w:t>– сос</w:t>
            </w:r>
            <w:r>
              <w:rPr>
                <w:color w:val="000000"/>
                <w:sz w:val="20"/>
                <w:szCs w:val="22"/>
              </w:rPr>
              <w:t xml:space="preserve">тавлять связный рассказ на темы </w:t>
            </w:r>
            <w:r w:rsidRPr="00E316C6">
              <w:rPr>
                <w:color w:val="000000"/>
                <w:sz w:val="20"/>
                <w:szCs w:val="22"/>
              </w:rPr>
              <w:t>раздела;</w:t>
            </w:r>
          </w:p>
          <w:p w:rsidR="00164CB5" w:rsidRPr="00E316C6" w:rsidRDefault="00164CB5" w:rsidP="00E316C6">
            <w:pPr>
              <w:rPr>
                <w:color w:val="000000"/>
                <w:sz w:val="20"/>
                <w:szCs w:val="22"/>
              </w:rPr>
            </w:pPr>
            <w:r w:rsidRPr="00E316C6">
              <w:rPr>
                <w:color w:val="000000"/>
                <w:sz w:val="20"/>
                <w:szCs w:val="22"/>
              </w:rPr>
              <w:t>– работать с географической и исторической картами;</w:t>
            </w:r>
          </w:p>
          <w:p w:rsidR="00164CB5" w:rsidRPr="00E316C6" w:rsidRDefault="00164CB5" w:rsidP="00E316C6">
            <w:pPr>
              <w:rPr>
                <w:color w:val="000000"/>
                <w:sz w:val="20"/>
                <w:szCs w:val="22"/>
              </w:rPr>
            </w:pPr>
            <w:r w:rsidRPr="00E316C6">
              <w:rPr>
                <w:color w:val="000000"/>
                <w:sz w:val="20"/>
                <w:szCs w:val="22"/>
              </w:rPr>
              <w:t>– выполнять задания на контурной карте, представленные в рабочей тетради. Уметь описывать отдельные события из истории Отечества. Самостоятельно устанавливать последовательность действий для учебной задачи, опр</w:t>
            </w:r>
            <w:r>
              <w:rPr>
                <w:color w:val="000000"/>
                <w:sz w:val="20"/>
                <w:szCs w:val="22"/>
              </w:rPr>
              <w:t xml:space="preserve">еделять способы контроля оценки. </w:t>
            </w:r>
            <w:r w:rsidRPr="00E316C6">
              <w:rPr>
                <w:color w:val="000000"/>
                <w:sz w:val="20"/>
                <w:szCs w:val="22"/>
              </w:rPr>
              <w:t>Уметь работать с картой.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E316C6">
              <w:rPr>
                <w:color w:val="000000"/>
                <w:sz w:val="20"/>
                <w:szCs w:val="22"/>
              </w:rPr>
              <w:t>Решать творческие задачи, самостоятельно составлять план действий, проявлять оригинальность при решении творческой задачи, создавать творческие работы</w:t>
            </w:r>
          </w:p>
          <w:p w:rsidR="00164CB5" w:rsidRPr="00AC2559" w:rsidRDefault="00164CB5" w:rsidP="00E316C6">
            <w:pPr>
              <w:rPr>
                <w:color w:val="000000"/>
                <w:sz w:val="20"/>
                <w:szCs w:val="22"/>
              </w:rPr>
            </w:pPr>
            <w:r w:rsidRPr="00E316C6">
              <w:rPr>
                <w:color w:val="000000"/>
                <w:sz w:val="20"/>
                <w:szCs w:val="22"/>
              </w:rPr>
              <w:t>Находить дополнительную информацию о родном крае, одной стране</w:t>
            </w: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pStyle w:val="Style35"/>
              <w:widowControl/>
              <w:spacing w:line="240" w:lineRule="auto"/>
              <w:rPr>
                <w:rStyle w:val="FontStyle47"/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Битва на Чудском озере. Куликовская битва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pStyle w:val="Style35"/>
              <w:widowControl/>
              <w:spacing w:line="240" w:lineRule="auto"/>
              <w:rPr>
                <w:rStyle w:val="FontStyle47"/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Отечественная война 1812 года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pStyle w:val="Style35"/>
              <w:widowControl/>
              <w:spacing w:line="240" w:lineRule="auto"/>
              <w:rPr>
                <w:rStyle w:val="FontStyle47"/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Великая Отечественная война 1941-1945 гг.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D40DF7" w:rsidP="009753A2">
            <w:pPr>
              <w:rPr>
                <w:iCs/>
                <w:color w:val="000000"/>
                <w:sz w:val="20"/>
                <w:szCs w:val="22"/>
              </w:rPr>
            </w:pPr>
            <w:r w:rsidRPr="00D914BB">
              <w:rPr>
                <w:b/>
                <w:iCs/>
                <w:color w:val="000000"/>
                <w:sz w:val="22"/>
                <w:szCs w:val="22"/>
              </w:rPr>
              <w:t>НРЭО</w:t>
            </w:r>
            <w:r>
              <w:rPr>
                <w:iCs/>
                <w:color w:val="000000"/>
                <w:sz w:val="22"/>
                <w:szCs w:val="22"/>
              </w:rPr>
              <w:t>: Урал в годы Великой Отечественной войны</w:t>
            </w: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pStyle w:val="Style35"/>
              <w:widowControl/>
              <w:spacing w:line="240" w:lineRule="auto"/>
              <w:rPr>
                <w:rStyle w:val="FontStyle47"/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Великая Отечественная война 1941-1945 гг.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pStyle w:val="Style35"/>
              <w:widowControl/>
              <w:spacing w:line="240" w:lineRule="auto"/>
              <w:rPr>
                <w:rStyle w:val="FontStyle47"/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3F5A66">
              <w:rPr>
                <w:b/>
              </w:rPr>
              <w:t>Контрольная работа по разделу.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AC216F" w:rsidP="009753A2">
            <w:pPr>
              <w:rPr>
                <w:iCs/>
                <w:color w:val="000000"/>
                <w:sz w:val="20"/>
                <w:szCs w:val="22"/>
              </w:rPr>
            </w:pPr>
            <w:r>
              <w:rPr>
                <w:b/>
                <w:iCs/>
                <w:color w:val="000000"/>
                <w:sz w:val="20"/>
                <w:szCs w:val="22"/>
              </w:rPr>
              <w:t>Контрольная работа №6</w:t>
            </w:r>
          </w:p>
        </w:tc>
        <w:tc>
          <w:tcPr>
            <w:tcW w:w="5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D0154E" w:rsidRPr="00AC2559" w:rsidTr="006647BE">
        <w:trPr>
          <w:trHeight w:val="83"/>
          <w:jc w:val="center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4E" w:rsidRPr="00E316C6" w:rsidRDefault="00D0154E" w:rsidP="00E316C6">
            <w:pPr>
              <w:jc w:val="center"/>
              <w:rPr>
                <w:b/>
              </w:rPr>
            </w:pPr>
            <w:r w:rsidRPr="00E316C6">
              <w:rPr>
                <w:b/>
              </w:rPr>
              <w:t>Гражданин и государство</w:t>
            </w: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pStyle w:val="Style35"/>
              <w:widowControl/>
              <w:spacing w:line="240" w:lineRule="auto"/>
              <w:rPr>
                <w:rStyle w:val="FontStyle47"/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Наше государство – Российская федерация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Знать: государственные праздники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Уметь: называть права и обязанности гражданина России, составлять связный рассказ на темы раздела, работать с географической картой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Находить дополнительную информацию о родном крае, одной стране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Самостоятельно устанавливать последовательность действий для учебной задачи, определять способы контроля оценки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Уметь работать с картой.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Устанавливать учебное сотрудничество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lastRenderedPageBreak/>
              <w:t>Уметь описывать отдельные события из истории Отечества.</w:t>
            </w:r>
          </w:p>
          <w:p w:rsidR="00164CB5" w:rsidRPr="00E316C6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Знать и выполнять права и обязанности граждан</w:t>
            </w:r>
          </w:p>
          <w:p w:rsidR="00164CB5" w:rsidRPr="00AC2559" w:rsidRDefault="00164CB5" w:rsidP="00E316C6">
            <w:pPr>
              <w:rPr>
                <w:iCs/>
                <w:color w:val="000000"/>
                <w:sz w:val="20"/>
                <w:szCs w:val="22"/>
              </w:rPr>
            </w:pPr>
            <w:r w:rsidRPr="00E316C6">
              <w:rPr>
                <w:iCs/>
                <w:color w:val="000000"/>
                <w:sz w:val="20"/>
                <w:szCs w:val="22"/>
              </w:rPr>
              <w:t>Знать государственную символику России. Герб, флаг, гимн.</w:t>
            </w: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pStyle w:val="Style35"/>
              <w:widowControl/>
              <w:spacing w:line="240" w:lineRule="auto"/>
              <w:rPr>
                <w:rStyle w:val="FontStyle47"/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E316C6">
              <w:t>Права и обязанности граждан России</w:t>
            </w:r>
            <w:proofErr w:type="gramStart"/>
            <w:r>
              <w:t xml:space="preserve"> </w:t>
            </w:r>
            <w:r w:rsidRPr="00E316C6">
              <w:t>.</w:t>
            </w:r>
            <w:proofErr w:type="gramEnd"/>
            <w:r w:rsidRPr="00E316C6">
              <w:t>Символы государства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pStyle w:val="Style35"/>
              <w:widowControl/>
              <w:spacing w:line="240" w:lineRule="auto"/>
              <w:rPr>
                <w:rStyle w:val="FontStyle47"/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 w:rsidRPr="003F5A66">
              <w:rPr>
                <w:b/>
              </w:rPr>
              <w:t>Контрольная работа по разделу.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AC216F" w:rsidP="009753A2">
            <w:pPr>
              <w:rPr>
                <w:iCs/>
                <w:color w:val="000000"/>
                <w:sz w:val="20"/>
                <w:szCs w:val="22"/>
              </w:rPr>
            </w:pPr>
            <w:r>
              <w:rPr>
                <w:b/>
                <w:iCs/>
                <w:color w:val="000000"/>
                <w:sz w:val="20"/>
                <w:szCs w:val="22"/>
              </w:rPr>
              <w:t>Контрольная работа №7</w:t>
            </w:r>
          </w:p>
        </w:tc>
        <w:tc>
          <w:tcPr>
            <w:tcW w:w="5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  <w:tr w:rsidR="00164CB5" w:rsidRPr="00AC2559" w:rsidTr="00164CB5">
        <w:trPr>
          <w:trHeight w:val="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883C96" w:rsidP="009753A2">
            <w:pPr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68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pStyle w:val="Style35"/>
              <w:widowControl/>
              <w:spacing w:line="240" w:lineRule="auto"/>
              <w:rPr>
                <w:rStyle w:val="FontStyle47"/>
                <w:color w:val="000000"/>
                <w:sz w:val="20"/>
                <w:szCs w:val="2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E316C6" w:rsidRDefault="00164CB5" w:rsidP="00E316C6">
            <w:r>
              <w:t>Повторение. Скоро лето!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  <w:tc>
          <w:tcPr>
            <w:tcW w:w="5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CB5" w:rsidRPr="00AC2559" w:rsidRDefault="00164CB5" w:rsidP="009753A2">
            <w:pPr>
              <w:rPr>
                <w:iCs/>
                <w:color w:val="000000"/>
                <w:sz w:val="20"/>
                <w:szCs w:val="22"/>
              </w:rPr>
            </w:pPr>
          </w:p>
        </w:tc>
      </w:tr>
    </w:tbl>
    <w:p w:rsidR="004F4912" w:rsidRDefault="004F4912"/>
    <w:sectPr w:rsidR="004F4912" w:rsidSect="001061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3B1"/>
    <w:multiLevelType w:val="hybridMultilevel"/>
    <w:tmpl w:val="0B80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0E79"/>
    <w:multiLevelType w:val="hybridMultilevel"/>
    <w:tmpl w:val="D572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1971"/>
    <w:multiLevelType w:val="hybridMultilevel"/>
    <w:tmpl w:val="832A5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31467"/>
    <w:multiLevelType w:val="hybridMultilevel"/>
    <w:tmpl w:val="B840E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63D07"/>
    <w:multiLevelType w:val="hybridMultilevel"/>
    <w:tmpl w:val="04162692"/>
    <w:lvl w:ilvl="0" w:tplc="FE2C7E4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4647CC"/>
    <w:multiLevelType w:val="hybridMultilevel"/>
    <w:tmpl w:val="ED4E5098"/>
    <w:lvl w:ilvl="0" w:tplc="3CB441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243AE"/>
    <w:multiLevelType w:val="hybridMultilevel"/>
    <w:tmpl w:val="763E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A7591F"/>
    <w:multiLevelType w:val="hybridMultilevel"/>
    <w:tmpl w:val="A4723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F627B"/>
    <w:multiLevelType w:val="hybridMultilevel"/>
    <w:tmpl w:val="8B16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EE"/>
    <w:rsid w:val="00106141"/>
    <w:rsid w:val="00164CB5"/>
    <w:rsid w:val="002F3844"/>
    <w:rsid w:val="003A199B"/>
    <w:rsid w:val="003F5A66"/>
    <w:rsid w:val="00444BB1"/>
    <w:rsid w:val="004504C2"/>
    <w:rsid w:val="004F4912"/>
    <w:rsid w:val="00630921"/>
    <w:rsid w:val="0080756B"/>
    <w:rsid w:val="00883C96"/>
    <w:rsid w:val="009753A2"/>
    <w:rsid w:val="00993AEE"/>
    <w:rsid w:val="00AC216F"/>
    <w:rsid w:val="00AD2B85"/>
    <w:rsid w:val="00BF0963"/>
    <w:rsid w:val="00C90841"/>
    <w:rsid w:val="00D0154E"/>
    <w:rsid w:val="00D40DF7"/>
    <w:rsid w:val="00E316C6"/>
    <w:rsid w:val="00F2066D"/>
    <w:rsid w:val="00F212AD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0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semiHidden/>
    <w:rsid w:val="00F2066D"/>
    <w:rPr>
      <w:vertAlign w:val="superscript"/>
    </w:rPr>
  </w:style>
  <w:style w:type="paragraph" w:styleId="2">
    <w:name w:val="Body Text Indent 2"/>
    <w:basedOn w:val="a"/>
    <w:link w:val="20"/>
    <w:rsid w:val="00F206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2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2066D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35">
    <w:name w:val="Style35"/>
    <w:basedOn w:val="a"/>
    <w:rsid w:val="00F2066D"/>
    <w:pPr>
      <w:widowControl w:val="0"/>
      <w:autoSpaceDE w:val="0"/>
      <w:autoSpaceDN w:val="0"/>
      <w:adjustRightInd w:val="0"/>
      <w:spacing w:line="224" w:lineRule="exact"/>
    </w:pPr>
  </w:style>
  <w:style w:type="character" w:customStyle="1" w:styleId="FontStyle47">
    <w:name w:val="Font Style47"/>
    <w:basedOn w:val="a0"/>
    <w:rsid w:val="00F2066D"/>
    <w:rPr>
      <w:rFonts w:ascii="Microsoft Sans Serif" w:hAnsi="Microsoft Sans Serif" w:cs="Microsoft Sans Serif"/>
      <w:sz w:val="14"/>
      <w:szCs w:val="14"/>
    </w:rPr>
  </w:style>
  <w:style w:type="paragraph" w:customStyle="1" w:styleId="Style38">
    <w:name w:val="Style38"/>
    <w:basedOn w:val="a"/>
    <w:rsid w:val="00F2066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64">
    <w:name w:val="Font Style64"/>
    <w:basedOn w:val="a0"/>
    <w:rsid w:val="00F2066D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178">
    <w:name w:val="Font Style178"/>
    <w:basedOn w:val="a0"/>
    <w:rsid w:val="00F2066D"/>
    <w:rPr>
      <w:rFonts w:ascii="Bookman Old Style" w:hAnsi="Bookman Old Style" w:cs="Bookman Old Style"/>
      <w:sz w:val="18"/>
      <w:szCs w:val="18"/>
    </w:rPr>
  </w:style>
  <w:style w:type="paragraph" w:styleId="a5">
    <w:name w:val="List Paragraph"/>
    <w:basedOn w:val="a"/>
    <w:uiPriority w:val="34"/>
    <w:qFormat/>
    <w:rsid w:val="00F206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0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semiHidden/>
    <w:rsid w:val="00F2066D"/>
    <w:rPr>
      <w:vertAlign w:val="superscript"/>
    </w:rPr>
  </w:style>
  <w:style w:type="paragraph" w:styleId="2">
    <w:name w:val="Body Text Indent 2"/>
    <w:basedOn w:val="a"/>
    <w:link w:val="20"/>
    <w:rsid w:val="00F206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20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F2066D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35">
    <w:name w:val="Style35"/>
    <w:basedOn w:val="a"/>
    <w:rsid w:val="00F2066D"/>
    <w:pPr>
      <w:widowControl w:val="0"/>
      <w:autoSpaceDE w:val="0"/>
      <w:autoSpaceDN w:val="0"/>
      <w:adjustRightInd w:val="0"/>
      <w:spacing w:line="224" w:lineRule="exact"/>
    </w:pPr>
  </w:style>
  <w:style w:type="character" w:customStyle="1" w:styleId="FontStyle47">
    <w:name w:val="Font Style47"/>
    <w:basedOn w:val="a0"/>
    <w:rsid w:val="00F2066D"/>
    <w:rPr>
      <w:rFonts w:ascii="Microsoft Sans Serif" w:hAnsi="Microsoft Sans Serif" w:cs="Microsoft Sans Serif"/>
      <w:sz w:val="14"/>
      <w:szCs w:val="14"/>
    </w:rPr>
  </w:style>
  <w:style w:type="paragraph" w:customStyle="1" w:styleId="Style38">
    <w:name w:val="Style38"/>
    <w:basedOn w:val="a"/>
    <w:rsid w:val="00F2066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64">
    <w:name w:val="Font Style64"/>
    <w:basedOn w:val="a0"/>
    <w:rsid w:val="00F2066D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178">
    <w:name w:val="Font Style178"/>
    <w:basedOn w:val="a0"/>
    <w:rsid w:val="00F2066D"/>
    <w:rPr>
      <w:rFonts w:ascii="Bookman Old Style" w:hAnsi="Bookman Old Style" w:cs="Bookman Old Style"/>
      <w:sz w:val="18"/>
      <w:szCs w:val="18"/>
    </w:rPr>
  </w:style>
  <w:style w:type="paragraph" w:styleId="a5">
    <w:name w:val="List Paragraph"/>
    <w:basedOn w:val="a"/>
    <w:uiPriority w:val="34"/>
    <w:qFormat/>
    <w:rsid w:val="00F206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Uchitely</dc:creator>
  <cp:keywords/>
  <dc:description/>
  <cp:lastModifiedBy>RePack by Diakov</cp:lastModifiedBy>
  <cp:revision>16</cp:revision>
  <dcterms:created xsi:type="dcterms:W3CDTF">2018-10-30T04:23:00Z</dcterms:created>
  <dcterms:modified xsi:type="dcterms:W3CDTF">2020-01-22T09:27:00Z</dcterms:modified>
</cp:coreProperties>
</file>